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341D" w14:textId="77777777" w:rsidR="000373FA" w:rsidRPr="006D6EC2" w:rsidRDefault="000373FA" w:rsidP="000373FA">
      <w:pPr>
        <w:pStyle w:val="11"/>
        <w:spacing w:before="360"/>
        <w:rPr>
          <w:rFonts w:ascii="ＭＳ 明朝" w:eastAsia="ＭＳ 明朝" w:hAnsi="ＭＳ 明朝" w:hint="eastAsia"/>
        </w:rPr>
      </w:pPr>
      <w:r w:rsidRPr="006D6EC2">
        <w:rPr>
          <w:rFonts w:ascii="ＭＳ 明朝" w:eastAsia="ＭＳ 明朝" w:hAnsi="ＭＳ 明朝" w:hint="eastAsia"/>
        </w:rPr>
        <w:t>賃金控除に関する労使協定書</w:t>
      </w:r>
    </w:p>
    <w:p w14:paraId="773006B6" w14:textId="77777777" w:rsidR="000373FA" w:rsidRDefault="000373FA" w:rsidP="000373FA"/>
    <w:p w14:paraId="087E6D94" w14:textId="77777777" w:rsidR="000373FA" w:rsidRDefault="000373FA" w:rsidP="000373FA">
      <w:pPr>
        <w:rPr>
          <w:rFonts w:hint="eastAsia"/>
        </w:rPr>
      </w:pPr>
      <w:r>
        <w:rPr>
          <w:rFonts w:hint="eastAsia"/>
        </w:rPr>
        <w:t xml:space="preserve">　○○株式会社（以下「会社」という。）と会社の従業員代表○○○○は、労働基準法第24条第１項ただし書に基づき、賃金控除に関し、下記のとおり協定する。</w:t>
      </w:r>
    </w:p>
    <w:p w14:paraId="753E8B2C" w14:textId="77777777" w:rsidR="000373FA" w:rsidRDefault="000373FA" w:rsidP="000373FA"/>
    <w:p w14:paraId="7B6E10F7" w14:textId="77777777" w:rsidR="000373FA" w:rsidRDefault="000373FA" w:rsidP="000373FA">
      <w:pPr>
        <w:rPr>
          <w:rFonts w:hint="eastAsia"/>
        </w:rPr>
      </w:pPr>
      <w:r>
        <w:rPr>
          <w:rFonts w:hint="eastAsia"/>
        </w:rPr>
        <w:t xml:space="preserve">　（控除の対象）</w:t>
      </w:r>
    </w:p>
    <w:p w14:paraId="488DC8D8" w14:textId="0CA6CB31" w:rsidR="000373FA" w:rsidRDefault="000373FA" w:rsidP="000373FA">
      <w:pPr>
        <w:pStyle w:val="4"/>
        <w:ind w:left="630" w:hanging="630"/>
        <w:rPr>
          <w:rFonts w:hint="eastAsia"/>
        </w:rPr>
      </w:pPr>
      <w:r>
        <w:rPr>
          <w:rFonts w:hint="eastAsia"/>
        </w:rPr>
        <w:t>第1条 　会社は毎月</w:t>
      </w:r>
      <w:r>
        <w:rPr>
          <w:rFonts w:hint="eastAsia"/>
        </w:rPr>
        <w:t>〇</w:t>
      </w:r>
      <w:r>
        <w:rPr>
          <w:rFonts w:hint="eastAsia"/>
        </w:rPr>
        <w:t>日の賃金支払の際、及び賃金規程第</w:t>
      </w:r>
      <w:r>
        <w:rPr>
          <w:rFonts w:hint="eastAsia"/>
        </w:rPr>
        <w:t>〇</w:t>
      </w:r>
      <w:r>
        <w:rPr>
          <w:rFonts w:hint="eastAsia"/>
        </w:rPr>
        <w:t>条の定めによる賞与支払の際、法令等に定めるもののほか、次に掲げるものを控除して支払うことができる。</w:t>
      </w:r>
    </w:p>
    <w:p w14:paraId="025EDCB7" w14:textId="77777777" w:rsidR="000373FA" w:rsidRDefault="000373FA" w:rsidP="000373FA">
      <w:pPr>
        <w:pStyle w:val="6"/>
        <w:ind w:left="1050" w:hanging="420"/>
        <w:rPr>
          <w:rFonts w:hint="eastAsia"/>
        </w:rPr>
      </w:pPr>
      <w:r>
        <w:rPr>
          <w:rFonts w:hint="eastAsia"/>
        </w:rPr>
        <w:t>(1) 社宅家賃</w:t>
      </w:r>
    </w:p>
    <w:p w14:paraId="0C460E95" w14:textId="77777777" w:rsidR="000373FA" w:rsidRDefault="000373FA" w:rsidP="000373FA">
      <w:pPr>
        <w:pStyle w:val="6"/>
        <w:ind w:left="1050" w:hanging="420"/>
        <w:rPr>
          <w:rFonts w:hint="eastAsia"/>
        </w:rPr>
      </w:pPr>
      <w:r>
        <w:rPr>
          <w:rFonts w:hint="eastAsia"/>
        </w:rPr>
        <w:t>(2) 互助会会費</w:t>
      </w:r>
    </w:p>
    <w:p w14:paraId="76AA2326" w14:textId="77777777" w:rsidR="000373FA" w:rsidRDefault="000373FA" w:rsidP="000373FA">
      <w:pPr>
        <w:pStyle w:val="6"/>
        <w:ind w:left="1050" w:hanging="420"/>
        <w:rPr>
          <w:rFonts w:hint="eastAsia"/>
        </w:rPr>
      </w:pPr>
      <w:r>
        <w:rPr>
          <w:rFonts w:hint="eastAsia"/>
        </w:rPr>
        <w:t>(3) 会社立替金又は社内貸付制度による返済金及び利息</w:t>
      </w:r>
    </w:p>
    <w:p w14:paraId="78136267" w14:textId="41BEE796" w:rsidR="000373FA" w:rsidRDefault="000373FA" w:rsidP="000373FA">
      <w:pPr>
        <w:pStyle w:val="6"/>
        <w:ind w:left="1050" w:hanging="420"/>
        <w:rPr>
          <w:rFonts w:hint="eastAsia"/>
        </w:rPr>
      </w:pPr>
      <w:r>
        <w:rPr>
          <w:rFonts w:hint="eastAsia"/>
        </w:rPr>
        <w:t xml:space="preserve">(4) </w:t>
      </w:r>
      <w:r>
        <w:rPr>
          <w:rFonts w:hint="eastAsia"/>
        </w:rPr>
        <w:t>旅行積立金</w:t>
      </w:r>
    </w:p>
    <w:p w14:paraId="1AB2F2D8" w14:textId="77777777" w:rsidR="000373FA" w:rsidRDefault="000373FA" w:rsidP="000373FA">
      <w:pPr>
        <w:pStyle w:val="6"/>
        <w:ind w:left="1050" w:hanging="420"/>
        <w:rPr>
          <w:rFonts w:hint="eastAsia"/>
        </w:rPr>
      </w:pPr>
      <w:r>
        <w:rPr>
          <w:rFonts w:hint="eastAsia"/>
        </w:rPr>
        <w:t>(5) 会社施設の利用代金</w:t>
      </w:r>
    </w:p>
    <w:p w14:paraId="5E1B11D2" w14:textId="77777777" w:rsidR="000373FA" w:rsidRDefault="000373FA" w:rsidP="000373FA">
      <w:pPr>
        <w:pStyle w:val="6"/>
        <w:ind w:left="1050" w:hanging="420"/>
        <w:rPr>
          <w:rFonts w:hint="eastAsia"/>
        </w:rPr>
      </w:pPr>
      <w:r>
        <w:rPr>
          <w:rFonts w:hint="eastAsia"/>
        </w:rPr>
        <w:t>(6) 財形制度等の積立金</w:t>
      </w:r>
    </w:p>
    <w:p w14:paraId="20E4CFF5" w14:textId="77777777" w:rsidR="000373FA" w:rsidRDefault="000373FA" w:rsidP="000373FA">
      <w:pPr>
        <w:pStyle w:val="5"/>
        <w:ind w:left="630"/>
        <w:rPr>
          <w:rFonts w:hint="eastAsia"/>
        </w:rPr>
      </w:pPr>
      <w:r>
        <w:rPr>
          <w:rFonts w:hint="eastAsia"/>
        </w:rPr>
        <w:t>2 　前項の法令等に定めるものとは、次のものをいう。</w:t>
      </w:r>
    </w:p>
    <w:p w14:paraId="050AB28A" w14:textId="77777777" w:rsidR="000373FA" w:rsidRDefault="000373FA" w:rsidP="000373FA">
      <w:pPr>
        <w:pStyle w:val="6"/>
        <w:ind w:left="1050" w:hanging="420"/>
        <w:rPr>
          <w:rFonts w:hint="eastAsia"/>
        </w:rPr>
      </w:pPr>
      <w:r>
        <w:rPr>
          <w:rFonts w:hint="eastAsia"/>
        </w:rPr>
        <w:t>(1) 所得税、地方税の源泉徴収分、雇用・社会保険料の本人負担分</w:t>
      </w:r>
    </w:p>
    <w:p w14:paraId="06700505" w14:textId="77777777" w:rsidR="000373FA" w:rsidRDefault="000373FA" w:rsidP="000373FA">
      <w:pPr>
        <w:pStyle w:val="6"/>
        <w:ind w:left="1050" w:hanging="420"/>
        <w:rPr>
          <w:rFonts w:hint="eastAsia"/>
        </w:rPr>
      </w:pPr>
      <w:r>
        <w:rPr>
          <w:rFonts w:hint="eastAsia"/>
        </w:rPr>
        <w:t>(2) 遅刻、欠勤等に伴う控除</w:t>
      </w:r>
    </w:p>
    <w:p w14:paraId="127D3CBA" w14:textId="77777777" w:rsidR="000373FA" w:rsidRDefault="000373FA" w:rsidP="000373FA">
      <w:pPr>
        <w:pStyle w:val="6"/>
        <w:ind w:left="1050" w:hanging="420"/>
        <w:rPr>
          <w:rFonts w:hint="eastAsia"/>
        </w:rPr>
      </w:pPr>
      <w:r>
        <w:rPr>
          <w:rFonts w:hint="eastAsia"/>
        </w:rPr>
        <w:t>(3) 前月分の過払い賃金の精算分</w:t>
      </w:r>
    </w:p>
    <w:p w14:paraId="698F6FFA" w14:textId="4288F7BA" w:rsidR="000373FA" w:rsidRDefault="000373FA" w:rsidP="000373FA">
      <w:pPr>
        <w:pStyle w:val="6"/>
        <w:ind w:left="1050" w:hanging="420"/>
        <w:rPr>
          <w:rFonts w:hint="eastAsia"/>
        </w:rPr>
      </w:pPr>
      <w:r>
        <w:rPr>
          <w:rFonts w:hint="eastAsia"/>
        </w:rPr>
        <w:t>(4) 就業規則第</w:t>
      </w:r>
      <w:r>
        <w:rPr>
          <w:rFonts w:hint="eastAsia"/>
        </w:rPr>
        <w:t>〇</w:t>
      </w:r>
      <w:r>
        <w:rPr>
          <w:rFonts w:hint="eastAsia"/>
        </w:rPr>
        <w:t>条の減給</w:t>
      </w:r>
    </w:p>
    <w:p w14:paraId="3EC7C3CE" w14:textId="77777777" w:rsidR="000373FA" w:rsidRDefault="000373FA" w:rsidP="000373FA">
      <w:pPr>
        <w:pStyle w:val="3"/>
        <w:spacing w:before="360"/>
        <w:ind w:left="210"/>
        <w:rPr>
          <w:rFonts w:hint="eastAsia"/>
        </w:rPr>
      </w:pPr>
      <w:r>
        <w:rPr>
          <w:rFonts w:hint="eastAsia"/>
        </w:rPr>
        <w:t xml:space="preserve">　（控除の時期）</w:t>
      </w:r>
    </w:p>
    <w:p w14:paraId="10AF8497" w14:textId="27C46E7C" w:rsidR="000373FA" w:rsidRDefault="000373FA" w:rsidP="000373FA">
      <w:pPr>
        <w:pStyle w:val="4"/>
        <w:ind w:left="630" w:hanging="630"/>
        <w:rPr>
          <w:rFonts w:hint="eastAsia"/>
        </w:rPr>
      </w:pPr>
      <w:r>
        <w:rPr>
          <w:rFonts w:hint="eastAsia"/>
        </w:rPr>
        <w:t>第2条 　前条第１項の控除は、毎月</w:t>
      </w:r>
      <w:r>
        <w:rPr>
          <w:rFonts w:hint="eastAsia"/>
        </w:rPr>
        <w:t>〇</w:t>
      </w:r>
      <w:r>
        <w:rPr>
          <w:rFonts w:hint="eastAsia"/>
        </w:rPr>
        <w:t>日の賃金支払の際に行うことを原則とするが、従業員の希望により賞与支払の際に行うことができる。また、前条第１項各号について未払金を残したまま従業員が死亡又は退職したときは、退職金支払の際、それぞれ控除することができる。</w:t>
      </w:r>
    </w:p>
    <w:p w14:paraId="387E44A9" w14:textId="77777777" w:rsidR="000373FA" w:rsidRDefault="000373FA" w:rsidP="000373FA">
      <w:pPr>
        <w:pStyle w:val="3"/>
        <w:spacing w:before="360"/>
        <w:ind w:left="210"/>
        <w:rPr>
          <w:rFonts w:hint="eastAsia"/>
        </w:rPr>
      </w:pPr>
      <w:r>
        <w:rPr>
          <w:rFonts w:hint="eastAsia"/>
        </w:rPr>
        <w:t>（協議事項）</w:t>
      </w:r>
    </w:p>
    <w:p w14:paraId="5F1CDCE3" w14:textId="77777777" w:rsidR="000373FA" w:rsidRDefault="000373FA" w:rsidP="000373FA">
      <w:pPr>
        <w:pStyle w:val="4"/>
        <w:ind w:left="630" w:hanging="630"/>
        <w:rPr>
          <w:rFonts w:hint="eastAsia"/>
        </w:rPr>
      </w:pPr>
      <w:r>
        <w:rPr>
          <w:rFonts w:hint="eastAsia"/>
        </w:rPr>
        <w:t>第3条 　本協定に基づく賃金控除の取扱いに関し、運用上の疑義が生じた場合には、その都度会社と従業員代表で対応を協議し、決定する。</w:t>
      </w:r>
    </w:p>
    <w:p w14:paraId="7152D3F8" w14:textId="77777777" w:rsidR="000373FA" w:rsidRDefault="000373FA" w:rsidP="000373FA">
      <w:pPr>
        <w:pStyle w:val="3"/>
        <w:spacing w:before="360"/>
        <w:ind w:left="210"/>
        <w:rPr>
          <w:rFonts w:hint="eastAsia"/>
        </w:rPr>
      </w:pPr>
      <w:r>
        <w:rPr>
          <w:rFonts w:hint="eastAsia"/>
        </w:rPr>
        <w:t>（有効期間）</w:t>
      </w:r>
    </w:p>
    <w:p w14:paraId="119AB354" w14:textId="77777777" w:rsidR="000373FA" w:rsidRDefault="000373FA" w:rsidP="000373FA">
      <w:pPr>
        <w:pStyle w:val="4"/>
        <w:ind w:left="630" w:hanging="630"/>
        <w:rPr>
          <w:rFonts w:hint="eastAsia"/>
        </w:rPr>
      </w:pPr>
      <w:r>
        <w:rPr>
          <w:rFonts w:hint="eastAsia"/>
        </w:rPr>
        <w:t>第4条 　本協定の有効期間は、　　年　　月　　日から　　　年　　月　　日までとし、満了日の１か月前までに協定当事者のいずれからも申出がないときは、同一条件をもって１年まで更新するものとする。</w:t>
      </w:r>
    </w:p>
    <w:p w14:paraId="76DE5615" w14:textId="77777777" w:rsidR="000373FA" w:rsidRDefault="000373FA" w:rsidP="000373FA">
      <w:pPr>
        <w:rPr>
          <w:rFonts w:hint="eastAsia"/>
        </w:rPr>
      </w:pPr>
      <w:r>
        <w:rPr>
          <w:rFonts w:hint="eastAsia"/>
        </w:rPr>
        <w:lastRenderedPageBreak/>
        <w:t xml:space="preserve">　以上の協定を証するため、本書２通を作成し、記名押印のうえ協定当事者が各々１通ずつ所持する。</w:t>
      </w:r>
    </w:p>
    <w:p w14:paraId="4A996927" w14:textId="77777777" w:rsidR="000373FA" w:rsidRDefault="000373FA" w:rsidP="000373FA">
      <w:pPr>
        <w:rPr>
          <w:rFonts w:hint="eastAsia"/>
        </w:rPr>
      </w:pPr>
    </w:p>
    <w:p w14:paraId="7A63CB04" w14:textId="44932F13" w:rsidR="000373FA" w:rsidRDefault="000373FA" w:rsidP="000373FA">
      <w:pPr>
        <w:rPr>
          <w:rFonts w:hint="eastAsia"/>
        </w:rPr>
      </w:pPr>
      <w:r>
        <w:rPr>
          <w:rFonts w:hint="eastAsia"/>
        </w:rPr>
        <w:t>令和</w:t>
      </w:r>
      <w:r>
        <w:rPr>
          <w:rFonts w:hint="eastAsia"/>
        </w:rPr>
        <w:t>○年○月○日</w:t>
      </w:r>
    </w:p>
    <w:p w14:paraId="61704E17" w14:textId="77777777" w:rsidR="000373FA" w:rsidRDefault="000373FA" w:rsidP="000373FA"/>
    <w:p w14:paraId="2C70A917" w14:textId="77777777" w:rsidR="000373FA" w:rsidRDefault="000373FA" w:rsidP="000373FA">
      <w:pPr>
        <w:ind w:right="840"/>
        <w:rPr>
          <w:rFonts w:hint="eastAsia"/>
        </w:rPr>
      </w:pPr>
      <w:r>
        <w:rPr>
          <w:rFonts w:hint="eastAsia"/>
        </w:rPr>
        <w:t xml:space="preserve">○○株式会社　従業員代表　○○○○　</w:t>
      </w:r>
      <w:r w:rsidRPr="00501787">
        <w:rPr>
          <w:rFonts w:hAnsi="ＭＳ 明朝" w:hint="eastAsia"/>
          <w:color w:val="A6A6A6"/>
          <w:szCs w:val="21"/>
        </w:rPr>
        <w:t>㊞</w:t>
      </w:r>
    </w:p>
    <w:p w14:paraId="7112996C" w14:textId="77777777" w:rsidR="000373FA" w:rsidRDefault="000373FA" w:rsidP="000373FA"/>
    <w:p w14:paraId="07242605" w14:textId="75CDBE83" w:rsidR="004770D6" w:rsidRDefault="000373FA" w:rsidP="000373FA">
      <w:r>
        <w:rPr>
          <w:rFonts w:hint="eastAsia"/>
        </w:rPr>
        <w:t>○○株式会社　代表取締役　○○○</w:t>
      </w:r>
    </w:p>
    <w:sectPr w:rsidR="004770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FA"/>
    <w:rsid w:val="000373FA"/>
    <w:rsid w:val="0047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39A55"/>
  <w15:chartTrackingRefBased/>
  <w15:docId w15:val="{3CC7569B-41DE-4D1E-9B6B-3B574C24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3FA"/>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373FA"/>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373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0373FA"/>
    <w:pPr>
      <w:widowControl/>
      <w:autoSpaceDE w:val="0"/>
      <w:autoSpaceDN w:val="0"/>
      <w:spacing w:beforeLines="100" w:before="10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0373FA"/>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0373FA"/>
    <w:pPr>
      <w:autoSpaceDE w:val="0"/>
      <w:autoSpaceDN w:val="0"/>
      <w:ind w:hangingChars="300"/>
      <w:outlineLvl w:val="2"/>
    </w:pPr>
    <w:rPr>
      <w:kern w:val="0"/>
      <w:szCs w:val="21"/>
    </w:rPr>
  </w:style>
  <w:style w:type="paragraph" w:customStyle="1" w:styleId="5">
    <w:name w:val="5（項）"/>
    <w:basedOn w:val="a"/>
    <w:qFormat/>
    <w:rsid w:val="000373FA"/>
    <w:pPr>
      <w:autoSpaceDE w:val="0"/>
      <w:autoSpaceDN w:val="0"/>
      <w:ind w:leftChars="200" w:left="200" w:hangingChars="100" w:hanging="210"/>
      <w:outlineLvl w:val="2"/>
    </w:pPr>
    <w:rPr>
      <w:kern w:val="0"/>
      <w:szCs w:val="21"/>
    </w:rPr>
  </w:style>
  <w:style w:type="paragraph" w:customStyle="1" w:styleId="6">
    <w:name w:val="6（号）"/>
    <w:basedOn w:val="a"/>
    <w:qFormat/>
    <w:rsid w:val="000373FA"/>
    <w:pPr>
      <w:autoSpaceDE w:val="0"/>
      <w:autoSpaceDN w:val="0"/>
      <w:ind w:leftChars="300" w:left="300" w:hangingChars="200" w:hanging="629"/>
      <w:outlineLvl w:val="3"/>
    </w:pPr>
    <w:rPr>
      <w:kern w:val="0"/>
      <w:szCs w:val="21"/>
    </w:rPr>
  </w:style>
  <w:style w:type="character" w:customStyle="1" w:styleId="10">
    <w:name w:val="見出し 1 (文字)"/>
    <w:basedOn w:val="a0"/>
    <w:link w:val="1"/>
    <w:uiPriority w:val="9"/>
    <w:rsid w:val="000373F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0373F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2022-01-11T01:50:00Z</dcterms:created>
  <dcterms:modified xsi:type="dcterms:W3CDTF">2022-01-11T01:53:00Z</dcterms:modified>
</cp:coreProperties>
</file>